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7F40FA" w14:textId="1E34558D" w:rsidR="005468CC" w:rsidRPr="002B07DC" w:rsidRDefault="005468CC" w:rsidP="005468CC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B07DC">
        <w:rPr>
          <w:rFonts w:ascii="Times New Roman" w:hAnsi="Times New Roman"/>
          <w:sz w:val="28"/>
          <w:szCs w:val="28"/>
        </w:rPr>
        <w:t xml:space="preserve">Лист коррекции КТП по ИЗО </w:t>
      </w:r>
      <w:r w:rsidR="00B57942" w:rsidRPr="002B07DC">
        <w:rPr>
          <w:rFonts w:ascii="Times New Roman" w:hAnsi="Times New Roman"/>
          <w:sz w:val="28"/>
          <w:szCs w:val="28"/>
        </w:rPr>
        <w:t>2</w:t>
      </w:r>
      <w:r w:rsidRPr="002B07DC">
        <w:rPr>
          <w:rFonts w:ascii="Times New Roman" w:hAnsi="Times New Roman"/>
          <w:sz w:val="28"/>
          <w:szCs w:val="28"/>
        </w:rPr>
        <w:t xml:space="preserve"> а класса</w:t>
      </w:r>
      <w:bookmarkStart w:id="0" w:name="_GoBack"/>
      <w:bookmarkEnd w:id="0"/>
    </w:p>
    <w:p w14:paraId="75EC97A0" w14:textId="2E44DCC4" w:rsidR="005468CC" w:rsidRPr="002B07DC" w:rsidRDefault="005468CC" w:rsidP="005468CC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2B07DC">
        <w:rPr>
          <w:rFonts w:ascii="Times New Roman" w:hAnsi="Times New Roman"/>
          <w:sz w:val="28"/>
          <w:szCs w:val="28"/>
        </w:rPr>
        <w:t>Гайнутдиновой</w:t>
      </w:r>
      <w:proofErr w:type="spellEnd"/>
      <w:r w:rsidRPr="002B07DC">
        <w:rPr>
          <w:rFonts w:ascii="Times New Roman" w:hAnsi="Times New Roman"/>
          <w:sz w:val="28"/>
          <w:szCs w:val="28"/>
        </w:rPr>
        <w:t xml:space="preserve"> Гульшат </w:t>
      </w:r>
      <w:proofErr w:type="spellStart"/>
      <w:r w:rsidRPr="002B07DC">
        <w:rPr>
          <w:rFonts w:ascii="Times New Roman" w:hAnsi="Times New Roman"/>
          <w:sz w:val="28"/>
          <w:szCs w:val="28"/>
        </w:rPr>
        <w:t>Рамилевны</w:t>
      </w:r>
      <w:proofErr w:type="spellEnd"/>
    </w:p>
    <w:p w14:paraId="1081C90B" w14:textId="77777777" w:rsidR="005468CC" w:rsidRPr="00012907" w:rsidRDefault="005468CC" w:rsidP="005468CC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3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837"/>
        <w:gridCol w:w="3686"/>
        <w:gridCol w:w="2976"/>
        <w:gridCol w:w="3119"/>
      </w:tblGrid>
      <w:tr w:rsidR="002B07DC" w:rsidRPr="002B07DC" w14:paraId="6DF6E467" w14:textId="77777777" w:rsidTr="00922341">
        <w:trPr>
          <w:jc w:val="center"/>
        </w:trPr>
        <w:tc>
          <w:tcPr>
            <w:tcW w:w="1702" w:type="dxa"/>
            <w:shd w:val="clear" w:color="auto" w:fill="auto"/>
          </w:tcPr>
          <w:p w14:paraId="5E0A5E78" w14:textId="77777777" w:rsidR="002B07DC" w:rsidRPr="002B07DC" w:rsidRDefault="002B07DC" w:rsidP="006C1A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7DC">
              <w:rPr>
                <w:rFonts w:ascii="Times New Roman" w:hAnsi="Times New Roman" w:cs="Times New Roman"/>
                <w:sz w:val="28"/>
                <w:szCs w:val="28"/>
              </w:rPr>
              <w:t>Запланированная дата проведения урока</w:t>
            </w:r>
          </w:p>
        </w:tc>
        <w:tc>
          <w:tcPr>
            <w:tcW w:w="1837" w:type="dxa"/>
            <w:shd w:val="clear" w:color="auto" w:fill="auto"/>
          </w:tcPr>
          <w:p w14:paraId="4ED719A1" w14:textId="77777777" w:rsidR="002B07DC" w:rsidRPr="002B07DC" w:rsidRDefault="002B07DC" w:rsidP="006C1A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7DC">
              <w:rPr>
                <w:rFonts w:ascii="Times New Roman" w:hAnsi="Times New Roman" w:cs="Times New Roman"/>
                <w:sz w:val="28"/>
                <w:szCs w:val="28"/>
              </w:rPr>
              <w:t>Фактическая дата проведения урока</w:t>
            </w:r>
          </w:p>
        </w:tc>
        <w:tc>
          <w:tcPr>
            <w:tcW w:w="3686" w:type="dxa"/>
            <w:shd w:val="clear" w:color="auto" w:fill="auto"/>
          </w:tcPr>
          <w:p w14:paraId="2CFF0EE1" w14:textId="77777777" w:rsidR="002B07DC" w:rsidRPr="002B07DC" w:rsidRDefault="002B07DC" w:rsidP="006C1A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7DC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2976" w:type="dxa"/>
            <w:shd w:val="clear" w:color="auto" w:fill="auto"/>
          </w:tcPr>
          <w:p w14:paraId="61770425" w14:textId="77777777" w:rsidR="002B07DC" w:rsidRPr="002B07DC" w:rsidRDefault="002B07DC" w:rsidP="006C1A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7DC">
              <w:rPr>
                <w:rFonts w:ascii="Times New Roman" w:hAnsi="Times New Roman" w:cs="Times New Roman"/>
                <w:sz w:val="28"/>
                <w:szCs w:val="28"/>
              </w:rPr>
              <w:t>Причина корректировки</w:t>
            </w:r>
          </w:p>
        </w:tc>
        <w:tc>
          <w:tcPr>
            <w:tcW w:w="3119" w:type="dxa"/>
            <w:shd w:val="clear" w:color="auto" w:fill="auto"/>
          </w:tcPr>
          <w:p w14:paraId="1118580F" w14:textId="47C2B166" w:rsidR="002B07DC" w:rsidRPr="002B07DC" w:rsidRDefault="002B07DC" w:rsidP="006C1AA1">
            <w:pPr>
              <w:spacing w:after="0" w:line="240" w:lineRule="auto"/>
              <w:ind w:firstLine="49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7DC">
              <w:rPr>
                <w:rFonts w:ascii="Times New Roman" w:hAnsi="Times New Roman" w:cs="Times New Roman"/>
                <w:sz w:val="28"/>
                <w:szCs w:val="28"/>
              </w:rPr>
              <w:t>Способ корректировки</w:t>
            </w:r>
          </w:p>
        </w:tc>
      </w:tr>
      <w:tr w:rsidR="002B07DC" w:rsidRPr="002B07DC" w14:paraId="46B86C9C" w14:textId="77777777" w:rsidTr="00922341">
        <w:trPr>
          <w:jc w:val="center"/>
        </w:trPr>
        <w:tc>
          <w:tcPr>
            <w:tcW w:w="1702" w:type="dxa"/>
            <w:shd w:val="clear" w:color="auto" w:fill="auto"/>
          </w:tcPr>
          <w:p w14:paraId="33A54306" w14:textId="088B6870" w:rsidR="002B07DC" w:rsidRPr="002B07DC" w:rsidRDefault="002B07DC" w:rsidP="00B57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7DC">
              <w:rPr>
                <w:rFonts w:ascii="Times New Roman" w:hAnsi="Times New Roman" w:cs="Times New Roman"/>
                <w:sz w:val="28"/>
                <w:szCs w:val="28"/>
              </w:rPr>
              <w:t xml:space="preserve"> 03.05 </w:t>
            </w:r>
          </w:p>
        </w:tc>
        <w:tc>
          <w:tcPr>
            <w:tcW w:w="1837" w:type="dxa"/>
            <w:shd w:val="clear" w:color="auto" w:fill="auto"/>
          </w:tcPr>
          <w:p w14:paraId="6608FD8B" w14:textId="38C353D6" w:rsidR="002B07DC" w:rsidRPr="002B07DC" w:rsidRDefault="002B07DC" w:rsidP="006C1A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7DC"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3686" w:type="dxa"/>
            <w:shd w:val="clear" w:color="auto" w:fill="auto"/>
          </w:tcPr>
          <w:p w14:paraId="01F39877" w14:textId="2BE8ABBC" w:rsidR="002B07DC" w:rsidRPr="002B07DC" w:rsidRDefault="002B07DC" w:rsidP="005B6A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1D1B11"/>
                <w:sz w:val="28"/>
                <w:szCs w:val="28"/>
              </w:rPr>
            </w:pPr>
            <w:r w:rsidRPr="002B07DC">
              <w:rPr>
                <w:rFonts w:ascii="Times New Roman" w:hAnsi="Times New Roman" w:cs="Times New Roman"/>
                <w:bCs/>
                <w:sz w:val="28"/>
                <w:szCs w:val="28"/>
              </w:rPr>
              <w:t>Печатный пряник с ярмарки. Декоративная композиция: прорезные рисунки с печатных досок</w:t>
            </w:r>
          </w:p>
        </w:tc>
        <w:tc>
          <w:tcPr>
            <w:tcW w:w="2976" w:type="dxa"/>
            <w:shd w:val="clear" w:color="auto" w:fill="auto"/>
          </w:tcPr>
          <w:p w14:paraId="421B11C2" w14:textId="3939B789" w:rsidR="002B07DC" w:rsidRPr="002B07DC" w:rsidRDefault="002B07DC" w:rsidP="006C1A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7DC">
              <w:rPr>
                <w:rFonts w:ascii="Times New Roman" w:hAnsi="Times New Roman" w:cs="Times New Roman"/>
                <w:sz w:val="28"/>
                <w:szCs w:val="28"/>
              </w:rPr>
              <w:t>Нерабочие дни</w:t>
            </w:r>
          </w:p>
        </w:tc>
        <w:tc>
          <w:tcPr>
            <w:tcW w:w="3119" w:type="dxa"/>
            <w:shd w:val="clear" w:color="auto" w:fill="auto"/>
          </w:tcPr>
          <w:p w14:paraId="23852A67" w14:textId="0C7E3438" w:rsidR="002B07DC" w:rsidRPr="002B07DC" w:rsidRDefault="002B07DC" w:rsidP="006C1A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7DC">
              <w:rPr>
                <w:rFonts w:ascii="Times New Roman" w:hAnsi="Times New Roman" w:cs="Times New Roman"/>
                <w:sz w:val="28"/>
                <w:szCs w:val="28"/>
              </w:rPr>
              <w:t>Укрупнение дидактических единиц</w:t>
            </w:r>
          </w:p>
        </w:tc>
      </w:tr>
      <w:tr w:rsidR="002B07DC" w:rsidRPr="002B07DC" w14:paraId="490E8A28" w14:textId="77777777" w:rsidTr="00922341">
        <w:trPr>
          <w:jc w:val="center"/>
        </w:trPr>
        <w:tc>
          <w:tcPr>
            <w:tcW w:w="1702" w:type="dxa"/>
            <w:shd w:val="clear" w:color="auto" w:fill="auto"/>
          </w:tcPr>
          <w:p w14:paraId="71D2F33A" w14:textId="530045CD" w:rsidR="002B07DC" w:rsidRPr="002B07DC" w:rsidRDefault="002B07DC" w:rsidP="006C1A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7DC"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1837" w:type="dxa"/>
            <w:shd w:val="clear" w:color="auto" w:fill="auto"/>
          </w:tcPr>
          <w:p w14:paraId="44C9FE31" w14:textId="1066B6AC" w:rsidR="002B07DC" w:rsidRPr="002B07DC" w:rsidRDefault="002B07DC" w:rsidP="006C1A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7DC"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3686" w:type="dxa"/>
            <w:shd w:val="clear" w:color="auto" w:fill="auto"/>
          </w:tcPr>
          <w:p w14:paraId="14297D0A" w14:textId="2565BE2C" w:rsidR="002B07DC" w:rsidRPr="002B07DC" w:rsidRDefault="002B07DC" w:rsidP="006C1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1D1B11"/>
                <w:sz w:val="28"/>
                <w:szCs w:val="28"/>
              </w:rPr>
            </w:pPr>
            <w:r w:rsidRPr="002B07DC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Русское поле. Памятник доблестному воину. Скульптура: рельеф, круглая скульптура</w:t>
            </w:r>
            <w:r w:rsidRPr="002B07D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976" w:type="dxa"/>
            <w:shd w:val="clear" w:color="auto" w:fill="auto"/>
          </w:tcPr>
          <w:p w14:paraId="42E158C4" w14:textId="48F8B86F" w:rsidR="002B07DC" w:rsidRPr="002B07DC" w:rsidRDefault="002B07DC" w:rsidP="006C1A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7DC">
              <w:rPr>
                <w:rFonts w:ascii="Times New Roman" w:hAnsi="Times New Roman" w:cs="Times New Roman"/>
                <w:sz w:val="28"/>
                <w:szCs w:val="28"/>
              </w:rPr>
              <w:t>Нерабочие дни</w:t>
            </w:r>
          </w:p>
        </w:tc>
        <w:tc>
          <w:tcPr>
            <w:tcW w:w="3119" w:type="dxa"/>
            <w:shd w:val="clear" w:color="auto" w:fill="auto"/>
          </w:tcPr>
          <w:p w14:paraId="5A174067" w14:textId="60A5FFB7" w:rsidR="002B07DC" w:rsidRPr="002B07DC" w:rsidRDefault="002B07DC" w:rsidP="006C1A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07DC">
              <w:rPr>
                <w:rFonts w:ascii="Times New Roman" w:hAnsi="Times New Roman" w:cs="Times New Roman"/>
                <w:sz w:val="28"/>
                <w:szCs w:val="28"/>
              </w:rPr>
              <w:t>Укрупнение дидактических единиц</w:t>
            </w:r>
          </w:p>
        </w:tc>
      </w:tr>
    </w:tbl>
    <w:p w14:paraId="2EF17FC0" w14:textId="77777777" w:rsidR="00AA4B16" w:rsidRDefault="00AA4B16"/>
    <w:sectPr w:rsidR="00AA4B16" w:rsidSect="0023048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BC0"/>
    <w:rsid w:val="00230480"/>
    <w:rsid w:val="002B07DC"/>
    <w:rsid w:val="005468CC"/>
    <w:rsid w:val="005B6AD5"/>
    <w:rsid w:val="005E12DA"/>
    <w:rsid w:val="006718C5"/>
    <w:rsid w:val="006C1AA1"/>
    <w:rsid w:val="00922341"/>
    <w:rsid w:val="009508E3"/>
    <w:rsid w:val="00963F28"/>
    <w:rsid w:val="00AA4B16"/>
    <w:rsid w:val="00B57942"/>
    <w:rsid w:val="00BE0BC0"/>
    <w:rsid w:val="00C65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E86B0"/>
  <w15:chartTrackingRefBased/>
  <w15:docId w15:val="{AECA323D-4C96-4CE8-8BA7-B7231BA2B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04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04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</dc:creator>
  <cp:keywords/>
  <dc:description/>
  <cp:lastModifiedBy>Гульшат</cp:lastModifiedBy>
  <cp:revision>18</cp:revision>
  <dcterms:created xsi:type="dcterms:W3CDTF">2020-04-01T08:50:00Z</dcterms:created>
  <dcterms:modified xsi:type="dcterms:W3CDTF">2021-05-05T14:37:00Z</dcterms:modified>
</cp:coreProperties>
</file>